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3045.0" w:type="dxa"/>
        <w:jc w:val="left"/>
        <w:tblLayout w:type="fixed"/>
        <w:tblLook w:val="0600"/>
      </w:tblPr>
      <w:tblGrid>
        <w:gridCol w:w="1365"/>
        <w:gridCol w:w="1680"/>
        <w:tblGridChange w:id="0">
          <w:tblGrid>
            <w:gridCol w:w="1365"/>
            <w:gridCol w:w="1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690563" cy="1030981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563" cy="103098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color w:val="009ade"/>
                <w:highlight w:val="whit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9ade"/>
                <w:highlight w:val="white"/>
                <w:rtl w:val="0"/>
              </w:rPr>
              <w:t xml:space="preserve">Proud supporter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color w:val="009ade"/>
                <w:highlight w:val="whit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9ade"/>
                <w:highlight w:val="white"/>
                <w:rtl w:val="0"/>
              </w:rPr>
              <w:t xml:space="preserve">of the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9ade"/>
                <w:u w:val="single"/>
              </w:rPr>
            </w:pPr>
            <w:hyperlink r:id="rId7">
              <w:r w:rsidDel="00000000" w:rsidR="00000000" w:rsidRPr="00000000">
                <w:rPr>
                  <w:rFonts w:ascii="Tahoma" w:cs="Tahoma" w:eastAsia="Tahoma" w:hAnsi="Tahoma"/>
                  <w:b w:val="1"/>
                  <w:color w:val="009ade"/>
                  <w:highlight w:val="white"/>
                  <w:u w:val="single"/>
                  <w:rtl w:val="0"/>
                </w:rPr>
                <w:t xml:space="preserve">2023 Holiday Hamper Program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holidayhamper.ca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